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67" w:rsidRDefault="00F47E6C">
      <w:pPr>
        <w:tabs>
          <w:tab w:val="left" w:pos="6554"/>
        </w:tabs>
        <w:rPr>
          <w:sz w:val="22"/>
        </w:rPr>
      </w:pPr>
      <w:bookmarkStart w:id="0" w:name="_GoBack"/>
      <w:bookmarkEnd w:id="0"/>
      <w:r>
        <w:rPr>
          <w:rFonts w:hint="eastAsia"/>
          <w:sz w:val="22"/>
        </w:rPr>
        <w:t>別　記</w:t>
      </w:r>
    </w:p>
    <w:p w:rsidR="00FB2067" w:rsidRDefault="00FB2067">
      <w:pPr>
        <w:tabs>
          <w:tab w:val="left" w:pos="6554"/>
        </w:tabs>
        <w:rPr>
          <w:sz w:val="22"/>
        </w:rPr>
      </w:pPr>
    </w:p>
    <w:p w:rsidR="00FB2067" w:rsidRDefault="00F47E6C">
      <w:pPr>
        <w:tabs>
          <w:tab w:val="left" w:pos="6554"/>
        </w:tabs>
        <w:jc w:val="center"/>
        <w:rPr>
          <w:sz w:val="22"/>
        </w:rPr>
      </w:pPr>
      <w:r>
        <w:rPr>
          <w:rFonts w:hint="eastAsia"/>
          <w:sz w:val="22"/>
        </w:rPr>
        <w:t>個人情報取扱特記事項</w:t>
      </w:r>
    </w:p>
    <w:p w:rsidR="00FB2067" w:rsidRDefault="00FB2067">
      <w:pPr>
        <w:tabs>
          <w:tab w:val="left" w:pos="6554"/>
        </w:tabs>
        <w:rPr>
          <w:sz w:val="22"/>
        </w:rPr>
      </w:pPr>
    </w:p>
    <w:p w:rsidR="00FB2067" w:rsidRDefault="00F47E6C">
      <w:pPr>
        <w:tabs>
          <w:tab w:val="left" w:pos="6554"/>
        </w:tabs>
        <w:rPr>
          <w:sz w:val="22"/>
        </w:rPr>
      </w:pPr>
      <w:r>
        <w:rPr>
          <w:rFonts w:hint="eastAsia"/>
          <w:sz w:val="22"/>
        </w:rPr>
        <w:t>第１　基本的事項</w:t>
      </w:r>
    </w:p>
    <w:p w:rsidR="00FB2067" w:rsidRDefault="00F47E6C">
      <w:pPr>
        <w:pStyle w:val="3"/>
        <w:ind w:leftChars="220" w:left="455" w:firstLineChars="98" w:firstLine="222"/>
        <w:rPr>
          <w:sz w:val="22"/>
        </w:rPr>
      </w:pPr>
      <w:r>
        <w:rPr>
          <w:rFonts w:hint="eastAsia"/>
          <w:sz w:val="22"/>
        </w:rPr>
        <w:t>乙は、この契約による業務を処理するため個人情報を取り扱うに当たっては、個人の権利利益を侵害することのないよう、個人情報の適正な取扱いに努めなければならない。</w:t>
      </w:r>
    </w:p>
    <w:p w:rsidR="00FB2067" w:rsidRDefault="00F47E6C">
      <w:pPr>
        <w:tabs>
          <w:tab w:val="left" w:pos="6554"/>
        </w:tabs>
        <w:rPr>
          <w:sz w:val="22"/>
        </w:rPr>
      </w:pPr>
      <w:r>
        <w:rPr>
          <w:rFonts w:hint="eastAsia"/>
          <w:sz w:val="22"/>
        </w:rPr>
        <w:t>第２　取得の制限</w:t>
      </w:r>
    </w:p>
    <w:p w:rsidR="00FB2067" w:rsidRDefault="00F47E6C">
      <w:pPr>
        <w:tabs>
          <w:tab w:val="left" w:pos="6554"/>
        </w:tabs>
        <w:ind w:leftChars="193" w:left="399" w:firstLineChars="100" w:firstLine="227"/>
        <w:rPr>
          <w:sz w:val="22"/>
        </w:rPr>
      </w:pPr>
      <w:r>
        <w:rPr>
          <w:rFonts w:hint="eastAsia"/>
          <w:sz w:val="22"/>
        </w:rPr>
        <w:t>乙は、この契約による業務を処理するため個人情報を取得するときは、適法かつ適正な方法により取得しなければならない。</w:t>
      </w:r>
    </w:p>
    <w:p w:rsidR="00FB2067" w:rsidRDefault="00F47E6C">
      <w:pPr>
        <w:tabs>
          <w:tab w:val="left" w:pos="6554"/>
        </w:tabs>
        <w:rPr>
          <w:sz w:val="22"/>
        </w:rPr>
      </w:pPr>
      <w:r>
        <w:rPr>
          <w:rFonts w:hint="eastAsia"/>
          <w:sz w:val="22"/>
        </w:rPr>
        <w:t>第３　安全管理措置</w:t>
      </w:r>
    </w:p>
    <w:p w:rsidR="00FB2067" w:rsidRDefault="00F47E6C">
      <w:pPr>
        <w:tabs>
          <w:tab w:val="left" w:pos="6554"/>
        </w:tabs>
        <w:ind w:leftChars="200" w:left="414" w:firstLineChars="104" w:firstLine="236"/>
        <w:rPr>
          <w:sz w:val="22"/>
        </w:rPr>
      </w:pPr>
      <w:r>
        <w:rPr>
          <w:rFonts w:hint="eastAsia"/>
          <w:sz w:val="22"/>
        </w:rPr>
        <w:t>乙は、個人情報の漏えい、滅失又はき損の防止その他の個人情報の適切な管理のために必要な措置を講じなければならない。</w:t>
      </w:r>
    </w:p>
    <w:p w:rsidR="00FB2067" w:rsidRDefault="00F47E6C">
      <w:pPr>
        <w:tabs>
          <w:tab w:val="left" w:pos="6554"/>
        </w:tabs>
        <w:rPr>
          <w:sz w:val="22"/>
        </w:rPr>
      </w:pPr>
      <w:r>
        <w:rPr>
          <w:rFonts w:hint="eastAsia"/>
          <w:sz w:val="22"/>
        </w:rPr>
        <w:t>第４　従業者の監督</w:t>
      </w:r>
    </w:p>
    <w:p w:rsidR="00FB2067" w:rsidRDefault="00F47E6C">
      <w:pPr>
        <w:tabs>
          <w:tab w:val="left" w:pos="6554"/>
        </w:tabs>
        <w:ind w:leftChars="200" w:left="414" w:firstLineChars="104" w:firstLine="236"/>
        <w:rPr>
          <w:sz w:val="22"/>
        </w:rPr>
      </w:pPr>
      <w:r>
        <w:rPr>
          <w:rFonts w:hint="eastAsia"/>
          <w:sz w:val="22"/>
        </w:rPr>
        <w:t>乙は、その従業者に個人情報を取り扱わせるに当たっては、当該個人情報の安全管理が図られるよう、当該従業者に対する必要な監督を行わなければならない。</w:t>
      </w:r>
    </w:p>
    <w:p w:rsidR="00FB2067" w:rsidRDefault="00F47E6C">
      <w:pPr>
        <w:tabs>
          <w:tab w:val="left" w:pos="6554"/>
        </w:tabs>
        <w:rPr>
          <w:sz w:val="22"/>
        </w:rPr>
      </w:pPr>
      <w:r>
        <w:rPr>
          <w:rFonts w:hint="eastAsia"/>
          <w:sz w:val="22"/>
        </w:rPr>
        <w:t>第５　再委託の禁止</w:t>
      </w:r>
    </w:p>
    <w:p w:rsidR="00FB2067" w:rsidRDefault="00F47E6C">
      <w:pPr>
        <w:tabs>
          <w:tab w:val="left" w:pos="6554"/>
        </w:tabs>
        <w:ind w:firstLineChars="291" w:firstLine="660"/>
        <w:rPr>
          <w:sz w:val="22"/>
        </w:rPr>
      </w:pPr>
      <w:r>
        <w:rPr>
          <w:rFonts w:hint="eastAsia"/>
          <w:sz w:val="22"/>
        </w:rPr>
        <w:t>乙は、甲の同意がある場合を除き、個人情報の取扱いを第三者に委託してはならない。</w:t>
      </w:r>
    </w:p>
    <w:p w:rsidR="00FB2067" w:rsidRDefault="00F47E6C">
      <w:pPr>
        <w:tabs>
          <w:tab w:val="left" w:pos="6554"/>
        </w:tabs>
        <w:rPr>
          <w:sz w:val="22"/>
        </w:rPr>
      </w:pPr>
      <w:r>
        <w:rPr>
          <w:rFonts w:hint="eastAsia"/>
          <w:sz w:val="22"/>
        </w:rPr>
        <w:t>第６　複写又は複製の禁止</w:t>
      </w:r>
    </w:p>
    <w:p w:rsidR="00FB2067" w:rsidRDefault="00F47E6C">
      <w:pPr>
        <w:tabs>
          <w:tab w:val="left" w:pos="6554"/>
        </w:tabs>
        <w:ind w:leftChars="200" w:left="414" w:firstLineChars="98" w:firstLine="222"/>
        <w:rPr>
          <w:sz w:val="22"/>
        </w:rPr>
      </w:pPr>
      <w:r>
        <w:rPr>
          <w:rFonts w:hint="eastAsia"/>
          <w:sz w:val="22"/>
        </w:rPr>
        <w:t>乙は、甲の同意がある場合を除き、この契約による業務を処理するため甲から提供された個人情報が記録された資料等を複写し、又は複製してはならない。</w:t>
      </w:r>
    </w:p>
    <w:p w:rsidR="00FB2067" w:rsidRDefault="00F47E6C">
      <w:pPr>
        <w:tabs>
          <w:tab w:val="left" w:pos="6554"/>
        </w:tabs>
        <w:rPr>
          <w:sz w:val="22"/>
        </w:rPr>
      </w:pPr>
      <w:r>
        <w:rPr>
          <w:rFonts w:hint="eastAsia"/>
          <w:sz w:val="22"/>
        </w:rPr>
        <w:t>第７　資料等の廃棄</w:t>
      </w:r>
    </w:p>
    <w:p w:rsidR="00FB2067" w:rsidRDefault="00F47E6C">
      <w:pPr>
        <w:tabs>
          <w:tab w:val="left" w:pos="6554"/>
        </w:tabs>
        <w:ind w:leftChars="206" w:left="426" w:firstLineChars="92" w:firstLine="209"/>
        <w:rPr>
          <w:sz w:val="22"/>
        </w:rPr>
      </w:pPr>
      <w:r>
        <w:rPr>
          <w:rFonts w:hint="eastAsia"/>
          <w:sz w:val="22"/>
        </w:rPr>
        <w:t>乙は、この契約による業務を処理するため甲から提供を受け、又は乙自らが作成し若しくは取得した個人情報が記録された資料等を、この契約終了後直ちに廃棄するものとする。ただし、甲が別に指示したときは、その指示に従うものとする。</w:t>
      </w:r>
    </w:p>
    <w:p w:rsidR="00FB2067" w:rsidRDefault="00F47E6C">
      <w:pPr>
        <w:tabs>
          <w:tab w:val="left" w:pos="6554"/>
        </w:tabs>
        <w:rPr>
          <w:sz w:val="22"/>
        </w:rPr>
      </w:pPr>
      <w:r>
        <w:rPr>
          <w:rFonts w:hint="eastAsia"/>
          <w:sz w:val="22"/>
        </w:rPr>
        <w:t xml:space="preserve">第８　目的外利用・提供の禁止　　</w:t>
      </w:r>
    </w:p>
    <w:p w:rsidR="00FB2067" w:rsidRDefault="00F47E6C">
      <w:pPr>
        <w:tabs>
          <w:tab w:val="left" w:pos="6554"/>
        </w:tabs>
        <w:ind w:leftChars="200" w:left="414" w:firstLineChars="104" w:firstLine="236"/>
        <w:rPr>
          <w:sz w:val="22"/>
        </w:rPr>
      </w:pPr>
      <w:r>
        <w:rPr>
          <w:rFonts w:hint="eastAsia"/>
          <w:sz w:val="22"/>
        </w:rPr>
        <w:t>乙は、甲の同意がある場合を除き、当該業務以外の目的のために個人情報を自ら利用し、又は提供してはな</w:t>
      </w:r>
      <w:r>
        <w:rPr>
          <w:rFonts w:hint="eastAsia"/>
          <w:sz w:val="22"/>
        </w:rPr>
        <w:t>らない。</w:t>
      </w:r>
    </w:p>
    <w:p w:rsidR="00FB2067" w:rsidRDefault="00F47E6C">
      <w:pPr>
        <w:tabs>
          <w:tab w:val="left" w:pos="6554"/>
        </w:tabs>
        <w:rPr>
          <w:sz w:val="22"/>
        </w:rPr>
      </w:pPr>
      <w:r>
        <w:rPr>
          <w:rFonts w:hint="eastAsia"/>
          <w:sz w:val="22"/>
        </w:rPr>
        <w:t>第９　取扱状況の報告等</w:t>
      </w:r>
    </w:p>
    <w:p w:rsidR="00FB2067" w:rsidRDefault="00F47E6C">
      <w:pPr>
        <w:tabs>
          <w:tab w:val="left" w:pos="6554"/>
        </w:tabs>
        <w:ind w:leftChars="193" w:left="399" w:firstLineChars="111" w:firstLine="252"/>
        <w:rPr>
          <w:sz w:val="22"/>
        </w:rPr>
      </w:pPr>
      <w:r>
        <w:rPr>
          <w:rFonts w:hint="eastAsia"/>
          <w:sz w:val="22"/>
        </w:rPr>
        <w:t>甲は、必要があると認めるときは、個人情報の取扱状況を乙に報告させ、又は自らその調査をすることができる。</w:t>
      </w:r>
    </w:p>
    <w:p w:rsidR="00FB2067" w:rsidRDefault="00F47E6C">
      <w:pPr>
        <w:tabs>
          <w:tab w:val="left" w:pos="6554"/>
        </w:tabs>
        <w:rPr>
          <w:sz w:val="22"/>
        </w:rPr>
      </w:pPr>
      <w:r>
        <w:rPr>
          <w:rFonts w:hint="eastAsia"/>
          <w:sz w:val="22"/>
        </w:rPr>
        <w:t>第</w:t>
      </w:r>
      <w:r>
        <w:rPr>
          <w:sz w:val="22"/>
        </w:rPr>
        <w:t>10</w:t>
      </w:r>
      <w:r>
        <w:rPr>
          <w:sz w:val="22"/>
        </w:rPr>
        <w:t xml:space="preserve">　事故発生時における報告</w:t>
      </w:r>
    </w:p>
    <w:p w:rsidR="00FB2067" w:rsidRDefault="00F47E6C">
      <w:pPr>
        <w:tabs>
          <w:tab w:val="left" w:pos="6554"/>
        </w:tabs>
        <w:ind w:leftChars="193" w:left="399" w:firstLineChars="111" w:firstLine="252"/>
        <w:rPr>
          <w:sz w:val="22"/>
        </w:rPr>
      </w:pPr>
      <w:r>
        <w:rPr>
          <w:rFonts w:hint="eastAsia"/>
          <w:sz w:val="22"/>
        </w:rPr>
        <w:t>乙は、この契約に違反する事態が生じ、又は生じるおそれがあることを知ったときは、直ちに甲に報告し、甲の指示に従わなければならない。</w:t>
      </w:r>
    </w:p>
    <w:p w:rsidR="00FB2067" w:rsidRDefault="00FB2067">
      <w:pPr>
        <w:tabs>
          <w:tab w:val="left" w:pos="0"/>
        </w:tabs>
        <w:rPr>
          <w:sz w:val="22"/>
        </w:rPr>
      </w:pPr>
    </w:p>
    <w:sectPr w:rsidR="00FB2067">
      <w:pgSz w:w="11906" w:h="16838"/>
      <w:pgMar w:top="1418" w:right="1298" w:bottom="1418" w:left="1304" w:header="720" w:footer="720" w:gutter="0"/>
      <w:cols w:space="720"/>
      <w:noEndnote/>
      <w:docGrid w:type="linesAndChars" w:linePitch="341" w:charSpace="13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6C" w:rsidRDefault="00F47E6C">
      <w:r>
        <w:separator/>
      </w:r>
    </w:p>
  </w:endnote>
  <w:endnote w:type="continuationSeparator" w:id="0">
    <w:p w:rsidR="00F47E6C" w:rsidRDefault="00F4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6C" w:rsidRDefault="00F47E6C">
      <w:r>
        <w:separator/>
      </w:r>
    </w:p>
  </w:footnote>
  <w:footnote w:type="continuationSeparator" w:id="0">
    <w:p w:rsidR="00F47E6C" w:rsidRDefault="00F4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07"/>
  <w:drawingGridVerticalSpacing w:val="34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67"/>
    <w:rsid w:val="003A1022"/>
    <w:rsid w:val="00F47E6C"/>
    <w:rsid w:val="00FB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3A4E30-14E8-4D39-A6BF-A594114B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hAnsi="ＭＳ 明朝"/>
      <w:spacing w:val="15"/>
    </w:rPr>
  </w:style>
  <w:style w:type="paragraph" w:styleId="2">
    <w:name w:val="Body Text 2"/>
    <w:basedOn w:val="a"/>
    <w:link w:val="20"/>
    <w:pPr>
      <w:ind w:left="105"/>
    </w:pPr>
  </w:style>
  <w:style w:type="character" w:customStyle="1" w:styleId="20">
    <w:name w:val="本文 2 (文字)"/>
    <w:link w:val="2"/>
    <w:rPr>
      <w:rFonts w:ascii="ＭＳ 明朝" w:hAnsi="ＭＳ 明朝"/>
      <w:sz w:val="2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z w:val="20"/>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z w:val="20"/>
    </w:rPr>
  </w:style>
  <w:style w:type="paragraph" w:styleId="3">
    <w:name w:val="Body Text Indent 3"/>
    <w:basedOn w:val="a"/>
    <w:link w:val="30"/>
    <w:pPr>
      <w:ind w:leftChars="400" w:left="851"/>
    </w:pPr>
    <w:rPr>
      <w:sz w:val="16"/>
    </w:rPr>
  </w:style>
  <w:style w:type="character" w:customStyle="1" w:styleId="30">
    <w:name w:val="本文インデント 3 (文字)"/>
    <w:link w:val="3"/>
    <w:rPr>
      <w:rFonts w:ascii="ＭＳ 明朝" w:hAnsi="ＭＳ 明朝"/>
      <w:sz w:val="16"/>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外注検査</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外注検査</dc:title>
  <dc:creator>静岡県立総合病院</dc:creator>
  <cp:lastModifiedBy>jimu</cp:lastModifiedBy>
  <cp:revision>2</cp:revision>
  <cp:lastPrinted>2021-11-04T02:19:00Z</cp:lastPrinted>
  <dcterms:created xsi:type="dcterms:W3CDTF">2026-05-19T04:32:00Z</dcterms:created>
  <dcterms:modified xsi:type="dcterms:W3CDTF">2026-05-19T04:32:00Z</dcterms:modified>
</cp:coreProperties>
</file>